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429957443"/>
    <w:bookmarkStart w:id="1" w:name="_MON_1429957467"/>
    <w:bookmarkStart w:id="2" w:name="_MON_1430118024"/>
    <w:bookmarkStart w:id="3" w:name="_MON_1430118028"/>
    <w:bookmarkStart w:id="4" w:name="_GoBack"/>
    <w:bookmarkEnd w:id="0"/>
    <w:bookmarkEnd w:id="1"/>
    <w:bookmarkEnd w:id="2"/>
    <w:bookmarkEnd w:id="3"/>
    <w:bookmarkStart w:id="5" w:name="_MON_1429957256"/>
    <w:bookmarkEnd w:id="5"/>
    <w:p w14:paraId="4D0837EB" w14:textId="0D975DC5" w:rsidR="00771A04" w:rsidRPr="006F2E07" w:rsidRDefault="00771A04" w:rsidP="00771A04">
      <w:pPr>
        <w:jc w:val="center"/>
        <w:rPr>
          <w:rFonts w:ascii="Times New Roman" w:hAnsi="Times New Roman" w:cs="Times New Roman"/>
          <w:b/>
          <w:sz w:val="18"/>
          <w:szCs w:val="18"/>
        </w:rPr>
      </w:pPr>
      <w:r w:rsidRPr="006F2E07">
        <w:rPr>
          <w:rFonts w:eastAsia="MS Mincho"/>
          <w:sz w:val="18"/>
          <w:szCs w:val="18"/>
        </w:rPr>
        <w:object w:dxaOrig="8604" w:dyaOrig="1079" w14:anchorId="44238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54pt" o:ole="">
            <v:imagedata r:id="rId4" o:title=""/>
          </v:shape>
          <o:OLEObject Type="Embed" ProgID="Word.Document.8" ShapeID="_x0000_i1025" DrawAspect="Content" ObjectID="_1591709450" r:id="rId5">
            <o:FieldCodes>\s</o:FieldCodes>
          </o:OLEObject>
        </w:object>
      </w:r>
    </w:p>
    <w:p w14:paraId="7D67287B" w14:textId="383B1101"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PERCHÉ UN VADEMECUM</w:t>
      </w:r>
    </w:p>
    <w:p w14:paraId="32D94982" w14:textId="6D78F354"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Il presente documento nasce come modalità di supporto per i docenti di sostegno, con particolare riguardo a quelli di nuova nomina. Il vademecum in questione è un documento operativo che deve intendersi come integrabile con il contributo di tutti, pertanto si invitano i colleghi a far osservazioni per migliorarlo al fine di renderlo sempre più rispondente ai bisogni della scuola.</w:t>
      </w:r>
    </w:p>
    <w:p w14:paraId="0FAC7E35" w14:textId="30B29CAF"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ACCOGLIENZA DELL’INSEGNANTE DI SOSTEGNO</w:t>
      </w:r>
    </w:p>
    <w:p w14:paraId="3048D2D6" w14:textId="4B4996B3"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L’insegnante di sostegno sarà accolto dal Dirigente Scolastico e dalla Funzione Strumentale per l’inclusività. All’atto di presentazione, la F.S. consegnerà copia del vademecum in cui sono riassunti compiti e doveri dell’insegnante di sostegno.</w:t>
      </w:r>
    </w:p>
    <w:p w14:paraId="74CD3534" w14:textId="541BD866"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TITOLARITA’</w:t>
      </w:r>
    </w:p>
    <w:p w14:paraId="7F7F0772" w14:textId="63283B7C"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 Il docente di sostegno è docente della classe e ne è contitolare. Per questa ragione partecipa a tutte le riunioni del consiglio di classe, alle riunioni di programmazione, agli incontri con i genitori o con i rappresentanti e agli scrutini di tutti gli alunni della classe di cui è </w:t>
      </w:r>
      <w:r w:rsidR="00E90CD2" w:rsidRPr="006F2E07">
        <w:rPr>
          <w:rFonts w:ascii="Times New Roman" w:hAnsi="Times New Roman" w:cs="Times New Roman"/>
          <w:sz w:val="18"/>
          <w:szCs w:val="18"/>
        </w:rPr>
        <w:t>titolare.</w:t>
      </w:r>
      <w:r w:rsidRPr="006F2E07">
        <w:rPr>
          <w:rFonts w:ascii="Times New Roman" w:hAnsi="Times New Roman" w:cs="Times New Roman"/>
          <w:sz w:val="18"/>
          <w:szCs w:val="18"/>
        </w:rPr>
        <w:t xml:space="preserve"> Ruolo e compiti </w:t>
      </w:r>
      <w:r w:rsidR="00E90CD2" w:rsidRPr="006F2E07">
        <w:rPr>
          <w:rFonts w:ascii="Times New Roman" w:hAnsi="Times New Roman" w:cs="Times New Roman"/>
          <w:sz w:val="18"/>
          <w:szCs w:val="18"/>
        </w:rPr>
        <w:t>dell’insegnante</w:t>
      </w:r>
      <w:r w:rsidRPr="006F2E07">
        <w:rPr>
          <w:rFonts w:ascii="Times New Roman" w:hAnsi="Times New Roman" w:cs="Times New Roman"/>
          <w:sz w:val="18"/>
          <w:szCs w:val="18"/>
        </w:rPr>
        <w:t xml:space="preserve"> specializzato in attività di sostegno. Il docente specializzato in attività di sostegno è un docente con piena titolarità all’interno della classe dove vi è la presenza di uno o più alunni con certificazione 104/92; per questa ragione partecipa a tutte le riunioni del consiglio di interclasse o di classe, alle riunioni di programmazione, agli incontri con i genitori o con i rappresentanti e agli scrutini di tutti gli alunni della classe di cui è titolare. L’insegnante specializzato per il sostegno deve essere in grado di tessere reti di relazioni significative a livello professionale con i colleghi, con gli educatori, con i familiari, con gli operatori sociali e sanitari, con le figure importanti di un territorio, con i rappresentanti degli Enti locali, di varie Amministrazioni, di Cooperative sociali, ecc. Ciò significa capacità di ascolto, di empatia professionale e personale, di riconoscimento della dignità professionale dell’altro, di mediazione, di sostegno, di decisione e di problem solving, di soluzione di conflitti, di comunicazione e di assertività costruttiva.</w:t>
      </w:r>
    </w:p>
    <w:p w14:paraId="474D8E7C" w14:textId="346E11CC"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ORARIO SERVIZIO</w:t>
      </w:r>
    </w:p>
    <w:p w14:paraId="055FFE72" w14:textId="26009FDC"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 L’orario dell’insegnante di sostegno è uguale a quello dei docenti dell’ordine di scuola di servizio. L’orario interno della classe di appartenenza e l’orario di tutte le insegnanti di classe va concordato in team tenendo in considerazione come priorità assoluta le reali esigenze ed i bisogni degli alunni certificati e non. Non vi sono discipline privilegiate dove stabilire la compresenza con l’insegnante di sostegno in quando assolutamente dipendente dagli obiettivi programmati per l’alunno certificato. L'orario sarà didatticamente funzionale ai bisogni dei singoli alunni disabili e terrà conto di quanto segnalato dai docenti curricolari del consiglio di classe.</w:t>
      </w:r>
    </w:p>
    <w:p w14:paraId="0454BA9A" w14:textId="5C4F0FD4" w:rsidR="00CF7ED5" w:rsidRPr="006F2E07" w:rsidRDefault="00CF7ED5" w:rsidP="00CF7ED5">
      <w:pPr>
        <w:jc w:val="center"/>
        <w:rPr>
          <w:rFonts w:ascii="Times New Roman" w:hAnsi="Times New Roman" w:cs="Times New Roman"/>
          <w:sz w:val="18"/>
          <w:szCs w:val="18"/>
        </w:rPr>
      </w:pPr>
      <w:r w:rsidRPr="006F2E07">
        <w:rPr>
          <w:rFonts w:ascii="Times New Roman" w:hAnsi="Times New Roman" w:cs="Times New Roman"/>
          <w:b/>
          <w:sz w:val="18"/>
          <w:szCs w:val="18"/>
        </w:rPr>
        <w:t>STESURA DEL P.D.F.</w:t>
      </w:r>
    </w:p>
    <w:p w14:paraId="7DCC74F1" w14:textId="259D71F8"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 xml:space="preserve">(PROFILO DINAMICO FUNZIONALE) </w:t>
      </w:r>
    </w:p>
    <w:p w14:paraId="27AF38EA" w14:textId="242A0B3E"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 Il PDF è uno dei documenti richiesti dalla legge 104/92 ed è atto successivo alla Diagnosi funzionale, rilasciata dagli operatori sanitari, propedeutico alla stesura del Progetto Educativo Individualizzato, e viene definito e cadenzato dal DPR del 24/02/1994 (atto di indirizzo e coordinamento relativo ai compiti delle Aziende Sanitarie Locali in materia di alunni portatori di handicap). </w:t>
      </w:r>
    </w:p>
    <w:p w14:paraId="08272A20" w14:textId="77777777"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La Diagnosi Funzionale (D.F.) è lo strumento che definisce le principali caratteristiche del funzionamento della persona, in relazione ai diversi contesti di vita. È il primo elemento su cui si costituisce il progetto di vita individuale che si declinerà negli interventi di potenziamento delle capacità e funzioni in ambito scolastico ed extrascolastico con la realizzazione del PDF e del PEI. </w:t>
      </w:r>
    </w:p>
    <w:p w14:paraId="1AFF240D" w14:textId="77777777"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La Diagnosi Funzionale viene redatta dall’equipe che certifica, in tempo utile per l'assegnazione delle forme di sostegno previste per l'anno scolastico successivo. Il Profilo Dinamico Funzionale (P.D.F.) è un atto successivo alla Diagnosi Funzionale ed è un atto collegiale da compilare nei primi mesi scolastici in caso di una nuova certificazione; al primo e all’ultimo anno della scuola dell’infanzia e all’ultimo anno della scuola primaria. Vanno comunque effettuati aggiornamenti durante il primo, il secondo ed il quarto anno della scuola primaria. Il P.D.F. viene redatto dall’unità multidisciplinare, dai docenti curriculari e dagli insegnanti specializzati della scuola, che riferiscono sulla base della diretta osservazione ovvero in base all’esperienza maturata in situazioni analoghe, con la collaborazione dei familiari dell’alunno (Art. 3 del D.P.R del 24 febbraio 1994).</w:t>
      </w:r>
    </w:p>
    <w:p w14:paraId="2FA6AEED" w14:textId="3BE65AD1"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L’insegnante di sostegno dovrà, insieme agli operatori dei servizi ASL che hanno in carico l’utente, ai docenti curriculari del consiglio di classe e la famiglia compilare tale documento utilizzando anche la griglia descrittori PDF.</w:t>
      </w:r>
    </w:p>
    <w:p w14:paraId="28919117" w14:textId="77777777"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l Profilo Dinamico Funzionale va aggiornato al termine del ciclo d’ istruzione e dell’iter scolastico, qualora i Servizi ASL e/o la Scuola ne ravvisino la necessità.  </w:t>
      </w:r>
    </w:p>
    <w:p w14:paraId="7377F4C5" w14:textId="77777777" w:rsidR="00CF7ED5" w:rsidRPr="006F2E07" w:rsidRDefault="00CF7ED5" w:rsidP="00CF7ED5">
      <w:pPr>
        <w:jc w:val="both"/>
        <w:rPr>
          <w:rFonts w:ascii="Times New Roman" w:hAnsi="Times New Roman" w:cs="Times New Roman"/>
          <w:sz w:val="18"/>
          <w:szCs w:val="18"/>
        </w:rPr>
      </w:pPr>
    </w:p>
    <w:p w14:paraId="3E85D494" w14:textId="77777777"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 xml:space="preserve">STESURA DEL PEI </w:t>
      </w:r>
    </w:p>
    <w:p w14:paraId="5BF62C77" w14:textId="2EB05A52"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lastRenderedPageBreak/>
        <w:t>(PIANO EDUCATIVO</w:t>
      </w:r>
    </w:p>
    <w:p w14:paraId="0E14B7A9" w14:textId="4B0F8D66"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INDIVIDUALIZZATO)</w:t>
      </w:r>
    </w:p>
    <w:p w14:paraId="00FEA5A4" w14:textId="1F4202FD"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 L’insegnante di sostegno congiuntamente con gli operatori dei servizi ASL che hanno in carico l’utente, i docenti curriculari del consiglio di classe e la famiglia predisporrà il piano educativo individualizzato, ai sensi del comma 5 art. 12 legge 104/</w:t>
      </w:r>
      <w:r w:rsidR="00E90CD2" w:rsidRPr="006F2E07">
        <w:rPr>
          <w:rFonts w:ascii="Times New Roman" w:hAnsi="Times New Roman" w:cs="Times New Roman"/>
          <w:sz w:val="18"/>
          <w:szCs w:val="18"/>
        </w:rPr>
        <w:t>92.</w:t>
      </w:r>
      <w:r w:rsidRPr="006F2E07">
        <w:rPr>
          <w:rFonts w:ascii="Times New Roman" w:hAnsi="Times New Roman" w:cs="Times New Roman"/>
          <w:sz w:val="18"/>
          <w:szCs w:val="18"/>
        </w:rPr>
        <w:t xml:space="preserve">  A tal fine, è importante che l’insegnante di sostegno prenda visione dei documenti relativi a tutto il vissuto scolastico di ciascun alunno assegnato, depositati, presso la segreteria didattica dell’Istituto, all’interno di un </w:t>
      </w:r>
      <w:r w:rsidR="00E90CD2" w:rsidRPr="006F2E07">
        <w:rPr>
          <w:rFonts w:ascii="Times New Roman" w:hAnsi="Times New Roman" w:cs="Times New Roman"/>
          <w:sz w:val="18"/>
          <w:szCs w:val="18"/>
        </w:rPr>
        <w:t>faldone.</w:t>
      </w:r>
      <w:r w:rsidRPr="006F2E07">
        <w:rPr>
          <w:rFonts w:ascii="Times New Roman" w:hAnsi="Times New Roman" w:cs="Times New Roman"/>
          <w:sz w:val="18"/>
          <w:szCs w:val="18"/>
        </w:rPr>
        <w:t xml:space="preserve">  </w:t>
      </w:r>
    </w:p>
    <w:p w14:paraId="44254504" w14:textId="77777777"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 I documenti sono rappresentati da:  </w:t>
      </w:r>
    </w:p>
    <w:p w14:paraId="64D58C62" w14:textId="11FA32CF"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1.diagnosi funzionale;  </w:t>
      </w:r>
    </w:p>
    <w:p w14:paraId="6F77806A" w14:textId="467BEDB0"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2.fascicolo personale dell’alunno comprendente fondamentalmente la storia dell’alunno, la presentazione dell’alunno, il profilo dinamico funzionale (P.D.F.), il piano educativo individualizzato (P.E.I.) e la relazione finale;  </w:t>
      </w:r>
    </w:p>
    <w:p w14:paraId="5686432A" w14:textId="77777777"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 I documenti devono essere visionati all’interno dell’edificio scolastico e non possono essere portati al di fuori di esso neanche sotto forma di fotocopie.  </w:t>
      </w:r>
    </w:p>
    <w:p w14:paraId="75F50DA1" w14:textId="77777777"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La Figura Strumentale in accordo con il D.S. organizza un incontro con gli insegnanti di sostegno dove quest’ultimi avranno possibilità di visionare i suddetti documenti e dove verranno comunicati i codici diagnostici del caso. Qualora si trattasse di nuova certificazione, è importante “recuperare” il maggior numero di informazioni possibili dai docenti o dai registri/verbali degli anni precedenti.</w:t>
      </w:r>
    </w:p>
    <w:p w14:paraId="77CB8862" w14:textId="5518DEC9"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Si ricorda che il PEI è un documento importante e significativo anche da un punto di vista formale, che rimane agli atti. Il PEI, in quanto documento dinamico che segue la crescita dell’alunno, è modificabile anche in corso d’anno, nei casi in cui se ne ravvisasse la necessità. Il PEI può prevedere che l’alunno con disabilità segua una programmazione uguale a quella della classe, eventualmente con minimi obiettivi oppure una individualizzata e diversificata in funzione di obiettivi didattici e formativi non riconducibili ai programmi ministeriali e sarà valutato in base all’art.15 dell’O.M. n. 90 del 21/05/2001. Il docente di sostegno dovrà Stampare e compilare il file “PEI MODELLO” entro la data comunicata dalla D.S. Dopo aver redatto il PEI, con la collaborazione dei colleghi di classe, questo deve essere condiviso con la famiglia dell’alunno. Il formato cartaceo del PEI va consegnato alla Figura Strumentale una volta raccolte le firme di tutte le figure coinvolte.</w:t>
      </w:r>
    </w:p>
    <w:p w14:paraId="563C078B" w14:textId="5FC51573"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INCONTRI CON I</w:t>
      </w:r>
    </w:p>
    <w:p w14:paraId="57FA47B8" w14:textId="05D9C480"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GENITORI</w:t>
      </w:r>
    </w:p>
    <w:p w14:paraId="2D445FA9" w14:textId="17F14E55"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L’insegnante di sostegno gestisce i rapporti con la famiglia, costruendo un rapporto di fiducia e scambio, mirato alla restituzione di una immagine dell’alunno che ne comprenda le difficoltà, ma soprattutto le potenzialità e le risorse, in una prospettiva che guarda ad un futuro di autonomia e di persona adulta. Nella sua attività punta anche a riconoscere e ad attivare le risorse della famiglia, per una collaborazione e condivisione di obiettivi educativi e strategie </w:t>
      </w:r>
    </w:p>
    <w:p w14:paraId="33169F73" w14:textId="158FDAB1"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REGISTRAZIONE</w:t>
      </w:r>
    </w:p>
    <w:p w14:paraId="05EFDC71" w14:textId="4AC56D5A"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DEGLI ESITI DELLE</w:t>
      </w:r>
    </w:p>
    <w:p w14:paraId="4C207E08" w14:textId="1300E041"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VERIFICHE</w:t>
      </w:r>
    </w:p>
    <w:p w14:paraId="5DE89079" w14:textId="4B4CA50B"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È possibile compilare le tabelle di registrazione degli esiti delle verifiche sia in forma cartacea che digitalmente nel registro elettronico. Nel secondo caso è bene</w:t>
      </w:r>
      <w:r w:rsidR="00771A04" w:rsidRPr="006F2E07">
        <w:rPr>
          <w:rFonts w:ascii="Times New Roman" w:hAnsi="Times New Roman" w:cs="Times New Roman"/>
          <w:sz w:val="18"/>
          <w:szCs w:val="18"/>
        </w:rPr>
        <w:t xml:space="preserve"> conservare </w:t>
      </w:r>
      <w:r w:rsidRPr="006F2E07">
        <w:rPr>
          <w:rFonts w:ascii="Times New Roman" w:hAnsi="Times New Roman" w:cs="Times New Roman"/>
          <w:sz w:val="18"/>
          <w:szCs w:val="18"/>
        </w:rPr>
        <w:t xml:space="preserve">i documenti in modo che siano immediatamente consultabili in caso di necessità. </w:t>
      </w:r>
      <w:r w:rsidR="00771A04" w:rsidRPr="006F2E07">
        <w:rPr>
          <w:rFonts w:ascii="Times New Roman" w:hAnsi="Times New Roman" w:cs="Times New Roman"/>
          <w:sz w:val="18"/>
          <w:szCs w:val="18"/>
        </w:rPr>
        <w:t>Ebbene conservare le verifiche insieme a quelle della classe di appartenenza.</w:t>
      </w:r>
    </w:p>
    <w:p w14:paraId="3DFB5F5A" w14:textId="1F56E2D4"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RELAZIONI FINALI</w:t>
      </w:r>
    </w:p>
    <w:p w14:paraId="6F85E106" w14:textId="6348B196"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 La relazione finale, per ogni alunno disabile, va predisposta entro lo scrutinio finale, firmata da tutto il </w:t>
      </w:r>
      <w:proofErr w:type="spellStart"/>
      <w:r w:rsidRPr="006F2E07">
        <w:rPr>
          <w:rFonts w:ascii="Times New Roman" w:hAnsi="Times New Roman" w:cs="Times New Roman"/>
          <w:sz w:val="18"/>
          <w:szCs w:val="18"/>
        </w:rPr>
        <w:t>c.d.c</w:t>
      </w:r>
      <w:proofErr w:type="spellEnd"/>
      <w:r w:rsidRPr="006F2E07">
        <w:rPr>
          <w:rFonts w:ascii="Times New Roman" w:hAnsi="Times New Roman" w:cs="Times New Roman"/>
          <w:sz w:val="18"/>
          <w:szCs w:val="18"/>
        </w:rPr>
        <w:t xml:space="preserve">. e allegata al registro dell’alunno. Una copia in formato digitale verrà allegata al registro elettronico. </w:t>
      </w:r>
    </w:p>
    <w:p w14:paraId="7E16A181" w14:textId="779A8C35"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ADEMPIMENTI</w:t>
      </w:r>
    </w:p>
    <w:p w14:paraId="641E406D" w14:textId="7F01BBB2" w:rsidR="00CF7ED5" w:rsidRPr="006F2E07" w:rsidRDefault="00CF7ED5" w:rsidP="00CF7ED5">
      <w:pPr>
        <w:jc w:val="center"/>
        <w:rPr>
          <w:rFonts w:ascii="Times New Roman" w:hAnsi="Times New Roman" w:cs="Times New Roman"/>
          <w:sz w:val="18"/>
          <w:szCs w:val="18"/>
        </w:rPr>
      </w:pPr>
      <w:r w:rsidRPr="006F2E07">
        <w:rPr>
          <w:rFonts w:ascii="Times New Roman" w:hAnsi="Times New Roman" w:cs="Times New Roman"/>
          <w:b/>
          <w:sz w:val="18"/>
          <w:szCs w:val="18"/>
        </w:rPr>
        <w:t>FINALI</w:t>
      </w:r>
    </w:p>
    <w:p w14:paraId="453EDBA8" w14:textId="083B0356"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Il registro dell’alunno compilato in ogni sua parte e la documentazione allegata va consegnata in segreteria didattica entro la fine di giugno. L’insegnante di sostegno con la collaborazione dei colleghi redige una relazione in cui presenta il grado di competenza raggiunto all’alunno in correlazione agli obiettivi del PEI.</w:t>
      </w:r>
    </w:p>
    <w:p w14:paraId="177D975F" w14:textId="77777777" w:rsidR="00CF7ED5" w:rsidRPr="006F2E07" w:rsidRDefault="00CF7ED5" w:rsidP="00CF7ED5">
      <w:pPr>
        <w:jc w:val="center"/>
        <w:rPr>
          <w:rFonts w:ascii="Times New Roman" w:hAnsi="Times New Roman" w:cs="Times New Roman"/>
          <w:b/>
          <w:sz w:val="18"/>
          <w:szCs w:val="18"/>
        </w:rPr>
      </w:pPr>
      <w:r w:rsidRPr="006F2E07">
        <w:rPr>
          <w:rFonts w:ascii="Times New Roman" w:hAnsi="Times New Roman" w:cs="Times New Roman"/>
          <w:b/>
          <w:sz w:val="18"/>
          <w:szCs w:val="18"/>
        </w:rPr>
        <w:t>GLHO</w:t>
      </w:r>
    </w:p>
    <w:p w14:paraId="654B6F38" w14:textId="77777777" w:rsidR="00771A04"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 La Figura Strumentale organizza il GLHO prendendo contatti con tutti gli interessati (medici specialisti, assistenti specialistici, coordinatori di classe, </w:t>
      </w:r>
      <w:r w:rsidR="00E90CD2" w:rsidRPr="006F2E07">
        <w:rPr>
          <w:rFonts w:ascii="Times New Roman" w:hAnsi="Times New Roman" w:cs="Times New Roman"/>
          <w:sz w:val="18"/>
          <w:szCs w:val="18"/>
        </w:rPr>
        <w:t>etc.</w:t>
      </w:r>
      <w:r w:rsidRPr="006F2E07">
        <w:rPr>
          <w:rFonts w:ascii="Times New Roman" w:hAnsi="Times New Roman" w:cs="Times New Roman"/>
          <w:sz w:val="18"/>
          <w:szCs w:val="18"/>
        </w:rPr>
        <w:t>).</w:t>
      </w:r>
    </w:p>
    <w:p w14:paraId="48F621C7" w14:textId="0D5086AE"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La segreteria provvede alla comunicazione ufficiale della data di incontro a tutti gli interessati.</w:t>
      </w:r>
    </w:p>
    <w:p w14:paraId="257AA503" w14:textId="77777777"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lastRenderedPageBreak/>
        <w:t xml:space="preserve">Gli insegnanti comunicano alla famiglia la data dell’incontro del GLHO. L’insegnante di sostegno stampa il modello per la stesura del verbale da portare il giorno dell’incontro di GLHO. </w:t>
      </w:r>
    </w:p>
    <w:p w14:paraId="6D193622" w14:textId="77777777"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Per ogni GLHO deve essere redatto un verbale.  </w:t>
      </w:r>
    </w:p>
    <w:p w14:paraId="7B3EB294" w14:textId="77777777"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Il docente di sostegno dovrà:</w:t>
      </w:r>
    </w:p>
    <w:p w14:paraId="2F55DE43" w14:textId="034A28C5"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1.Scaricare e stampare il file “VERBALE GLHO” e compilare la prima pagina prima dell’incontro.</w:t>
      </w:r>
    </w:p>
    <w:p w14:paraId="0C3C8BFB" w14:textId="4F0ACDDB"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2.La copia cartacea del verbale del GLHO (firmata dai presenti) va consegnata alla Figura Strumentale.</w:t>
      </w:r>
    </w:p>
    <w:p w14:paraId="09D2D548" w14:textId="77777777"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Il Docente di Sostegno conserva una copia del verbale del GLHO.</w:t>
      </w:r>
    </w:p>
    <w:p w14:paraId="784CEE5D" w14:textId="77777777"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Nel caso in cui il docente di sostegno dovesse essere assente ad un GLHO, egli è vivamente pregato d’avvisare in anticipo fornendo la sintesi di quello che </w:t>
      </w:r>
      <w:proofErr w:type="gramStart"/>
      <w:r w:rsidRPr="006F2E07">
        <w:rPr>
          <w:rFonts w:ascii="Times New Roman" w:hAnsi="Times New Roman" w:cs="Times New Roman"/>
          <w:sz w:val="18"/>
          <w:szCs w:val="18"/>
        </w:rPr>
        <w:t>sarebbe</w:t>
      </w:r>
      <w:proofErr w:type="gramEnd"/>
      <w:r w:rsidRPr="006F2E07">
        <w:rPr>
          <w:rFonts w:ascii="Times New Roman" w:hAnsi="Times New Roman" w:cs="Times New Roman"/>
          <w:sz w:val="18"/>
          <w:szCs w:val="18"/>
        </w:rPr>
        <w:t xml:space="preserve"> dovuto essere il suo intervento.  </w:t>
      </w:r>
    </w:p>
    <w:p w14:paraId="3A61635E" w14:textId="77777777" w:rsidR="00CF7ED5" w:rsidRPr="006F2E07" w:rsidRDefault="00CF7ED5" w:rsidP="00CF7ED5">
      <w:pPr>
        <w:jc w:val="both"/>
        <w:rPr>
          <w:rFonts w:ascii="Times New Roman" w:hAnsi="Times New Roman" w:cs="Times New Roman"/>
          <w:sz w:val="18"/>
          <w:szCs w:val="18"/>
        </w:rPr>
      </w:pPr>
      <w:r w:rsidRPr="006F2E07">
        <w:rPr>
          <w:rFonts w:ascii="Times New Roman" w:hAnsi="Times New Roman" w:cs="Times New Roman"/>
          <w:sz w:val="18"/>
          <w:szCs w:val="18"/>
        </w:rPr>
        <w:t xml:space="preserve">Per evitare disguidi sarà cura dell'insegnante di sostegno accertarsi che un membro del Consiglio di Classe preventivamente individuato e contattato, lo sostituisca nella verbalizzazione della seduta. </w:t>
      </w:r>
    </w:p>
    <w:bookmarkEnd w:id="4"/>
    <w:p w14:paraId="3AD68C64" w14:textId="1B578B2C" w:rsidR="0077140C" w:rsidRPr="006F2E07" w:rsidRDefault="0077140C" w:rsidP="00CF7ED5">
      <w:pPr>
        <w:jc w:val="both"/>
        <w:rPr>
          <w:rFonts w:ascii="Times New Roman" w:hAnsi="Times New Roman" w:cs="Times New Roman"/>
          <w:sz w:val="18"/>
          <w:szCs w:val="18"/>
        </w:rPr>
      </w:pPr>
    </w:p>
    <w:sectPr w:rsidR="0077140C" w:rsidRPr="006F2E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93"/>
    <w:rsid w:val="006F2E07"/>
    <w:rsid w:val="0077140C"/>
    <w:rsid w:val="00771A04"/>
    <w:rsid w:val="00A22799"/>
    <w:rsid w:val="00CF7ED5"/>
    <w:rsid w:val="00D31F93"/>
    <w:rsid w:val="00E90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EA73"/>
  <w15:chartTrackingRefBased/>
  <w15:docId w15:val="{92D3BB77-BD18-4D65-AD17-70C07AC5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F2E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2E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Word_97_-_2003_Document.doc"/><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1492</Words>
  <Characters>8510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Carlotta Di Cosimo</dc:creator>
  <cp:keywords/>
  <dc:description/>
  <cp:lastModifiedBy>Carlotta Di Cosimo</cp:lastModifiedBy>
  <cp:revision>8</cp:revision>
  <cp:lastPrinted>2018-06-28T14:44:00Z</cp:lastPrinted>
  <dcterms:created xsi:type="dcterms:W3CDTF">2018-02-02T12:40:00Z</dcterms:created>
  <dcterms:modified xsi:type="dcterms:W3CDTF">2018-06-28T14:44:00Z</dcterms:modified>
</cp:coreProperties>
</file>