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9B0D72">
        <w:rPr>
          <w:b/>
          <w:sz w:val="24"/>
          <w:szCs w:val="24"/>
        </w:rPr>
        <w:t>2019/20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proofErr w:type="gramStart"/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proofErr w:type="gramEnd"/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5D0C7C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2354"/>
        <w:gridCol w:w="3382"/>
        <w:gridCol w:w="2923"/>
      </w:tblGrid>
      <w:tr w:rsidR="00FD7CEA" w:rsidRPr="005171A8" w:rsidTr="005D0C7C">
        <w:trPr>
          <w:trHeight w:val="425"/>
          <w:jc w:val="center"/>
        </w:trPr>
        <w:tc>
          <w:tcPr>
            <w:tcW w:w="1793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8883" w:type="dxa"/>
            <w:gridSpan w:val="3"/>
          </w:tcPr>
          <w:p w:rsidR="00FD7CEA" w:rsidRPr="00D80F1C" w:rsidRDefault="005D0C7C" w:rsidP="00D80F1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0F1C">
              <w:rPr>
                <w:b/>
                <w:sz w:val="28"/>
                <w:szCs w:val="28"/>
              </w:rPr>
              <w:t>Marching</w:t>
            </w:r>
            <w:proofErr w:type="spellEnd"/>
            <w:r w:rsidRPr="00D80F1C">
              <w:rPr>
                <w:b/>
                <w:sz w:val="28"/>
                <w:szCs w:val="28"/>
              </w:rPr>
              <w:t xml:space="preserve"> band</w:t>
            </w:r>
          </w:p>
        </w:tc>
      </w:tr>
      <w:tr w:rsidR="00D53DC3" w:rsidRPr="005171A8" w:rsidTr="005D0C7C">
        <w:trPr>
          <w:trHeight w:val="425"/>
          <w:jc w:val="center"/>
        </w:trPr>
        <w:tc>
          <w:tcPr>
            <w:tcW w:w="1793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8883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r w:rsidRPr="005171A8">
              <w:t xml:space="preserve">linguistica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proofErr w:type="spellStart"/>
            <w:r w:rsidR="005D0C7C">
              <w:t>x</w:t>
            </w:r>
            <w:r w:rsidRPr="005171A8">
              <w:t>musicale</w:t>
            </w:r>
            <w:proofErr w:type="spellEnd"/>
            <w:r w:rsidRPr="005171A8">
              <w:t xml:space="preserve">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laboratoriale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r w:rsidRPr="005171A8">
              <w:t xml:space="preserve">e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5D0C7C" w:rsidRPr="005171A8" w:rsidTr="005D0C7C">
        <w:trPr>
          <w:trHeight w:val="425"/>
          <w:jc w:val="center"/>
        </w:trPr>
        <w:tc>
          <w:tcPr>
            <w:tcW w:w="1793" w:type="dxa"/>
          </w:tcPr>
          <w:p w:rsidR="005D0C7C" w:rsidRPr="005171A8" w:rsidRDefault="005D0C7C" w:rsidP="005D0C7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del </w:t>
            </w:r>
            <w:proofErr w:type="spellStart"/>
            <w:proofErr w:type="gram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 a</w:t>
            </w:r>
            <w:proofErr w:type="gramEnd"/>
            <w:r w:rsidRPr="005171A8">
              <w:rPr>
                <w:b/>
              </w:rPr>
              <w:t xml:space="preserve"> cui si riferisce</w:t>
            </w:r>
          </w:p>
        </w:tc>
        <w:tc>
          <w:tcPr>
            <w:tcW w:w="8883" w:type="dxa"/>
            <w:gridSpan w:val="3"/>
          </w:tcPr>
          <w:p w:rsidR="005D0C7C" w:rsidRPr="005171A8" w:rsidRDefault="005D0C7C" w:rsidP="005D0C7C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5D0C7C" w:rsidRDefault="005D0C7C" w:rsidP="005D0C7C">
            <w:pPr>
              <w:spacing w:after="0" w:line="240" w:lineRule="auto"/>
            </w:pPr>
            <w:proofErr w:type="spellStart"/>
            <w:proofErr w:type="gramStart"/>
            <w:r>
              <w:t>x</w:t>
            </w:r>
            <w:proofErr w:type="spellEnd"/>
            <w:proofErr w:type="gramEnd"/>
            <w:r w:rsidRPr="005171A8">
              <w:t xml:space="preserve"> Migliorare i livelli delle competenze chiave .</w:t>
            </w:r>
          </w:p>
          <w:p w:rsidR="005D0C7C" w:rsidRPr="005171A8" w:rsidRDefault="005D0C7C" w:rsidP="005D0C7C">
            <w:pPr>
              <w:spacing w:after="0" w:line="240" w:lineRule="auto"/>
            </w:pPr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8883" w:type="dxa"/>
            <w:gridSpan w:val="3"/>
          </w:tcPr>
          <w:p w:rsidR="00D63F30" w:rsidRDefault="00DA6A02" w:rsidP="00AA3F22">
            <w:pPr>
              <w:spacing w:after="0" w:line="240" w:lineRule="auto"/>
              <w:jc w:val="both"/>
            </w:pPr>
            <w:r>
              <w:t>S</w:t>
            </w:r>
            <w:r w:rsidR="005D0C7C">
              <w:t>aper suonare</w:t>
            </w:r>
            <w:r>
              <w:t xml:space="preserve"> e cantare</w:t>
            </w:r>
            <w:r w:rsidR="005D0C7C">
              <w:t xml:space="preserve"> con disinvoltura brani musicali tratti da repertori vari, sia in modo solistico che in piccolo gruppo</w:t>
            </w:r>
            <w:r>
              <w:t>.</w:t>
            </w:r>
          </w:p>
          <w:p w:rsidR="00DA6A02" w:rsidRPr="005171A8" w:rsidRDefault="00DA6A02" w:rsidP="00AA3F22">
            <w:pPr>
              <w:spacing w:after="0" w:line="240" w:lineRule="auto"/>
              <w:jc w:val="both"/>
              <w:rPr>
                <w:i/>
              </w:rPr>
            </w:pPr>
            <w:r>
              <w:t>Riconoscere e rispettare il proprio ruolo e quello degli altri all’interno del gruppo.</w:t>
            </w:r>
          </w:p>
        </w:tc>
      </w:tr>
      <w:tr w:rsidR="00D63F30" w:rsidRPr="005171A8" w:rsidTr="005D0C7C">
        <w:trPr>
          <w:trHeight w:val="432"/>
          <w:jc w:val="center"/>
        </w:trPr>
        <w:tc>
          <w:tcPr>
            <w:tcW w:w="1793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</w:p>
        </w:tc>
        <w:tc>
          <w:tcPr>
            <w:tcW w:w="2413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3478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2992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5D0C7C">
        <w:trPr>
          <w:trHeight w:val="425"/>
          <w:jc w:val="center"/>
        </w:trPr>
        <w:tc>
          <w:tcPr>
            <w:tcW w:w="1793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13" w:type="dxa"/>
          </w:tcPr>
          <w:p w:rsidR="005171A8" w:rsidRPr="005171A8" w:rsidRDefault="00A148B5" w:rsidP="005171A8">
            <w:pPr>
              <w:spacing w:line="240" w:lineRule="auto"/>
            </w:pPr>
            <w:r>
              <w:t>La pratica corale e strumentale</w:t>
            </w:r>
          </w:p>
        </w:tc>
        <w:tc>
          <w:tcPr>
            <w:tcW w:w="3478" w:type="dxa"/>
          </w:tcPr>
          <w:p w:rsidR="005171A8" w:rsidRDefault="005171A8" w:rsidP="005171A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A148B5">
              <w:rPr>
                <w:bCs/>
              </w:rPr>
              <w:t>Sviluppo della corretta esecuzione di gruppo;</w:t>
            </w:r>
          </w:p>
          <w:p w:rsidR="00A148B5" w:rsidRDefault="00A148B5" w:rsidP="005171A8">
            <w:pPr>
              <w:rPr>
                <w:bCs/>
              </w:rPr>
            </w:pPr>
            <w:r>
              <w:rPr>
                <w:bCs/>
              </w:rPr>
              <w:t>Sviluppo di capacità interpretative;</w:t>
            </w:r>
          </w:p>
          <w:p w:rsidR="00A148B5" w:rsidRPr="005171A8" w:rsidRDefault="00A148B5" w:rsidP="005171A8">
            <w:pPr>
              <w:rPr>
                <w:bCs/>
              </w:rPr>
            </w:pPr>
          </w:p>
        </w:tc>
        <w:tc>
          <w:tcPr>
            <w:tcW w:w="2992" w:type="dxa"/>
          </w:tcPr>
          <w:p w:rsidR="00DA6A02" w:rsidRDefault="00DA6A02" w:rsidP="005171A8">
            <w:pPr>
              <w:spacing w:after="0" w:line="240" w:lineRule="auto"/>
              <w:jc w:val="both"/>
            </w:pPr>
            <w:r>
              <w:t xml:space="preserve"> Eseguire facili letture ritmiche in tempi semplici. Acquisire indipendenza e coordinazione tra arti superiori e inferiori attraverso l’uso di semplici ostinati da applicare a letture ritmiche. </w:t>
            </w:r>
          </w:p>
          <w:p w:rsidR="005171A8" w:rsidRPr="005171A8" w:rsidRDefault="00DA6A02" w:rsidP="005171A8">
            <w:pPr>
              <w:spacing w:after="0" w:line="240" w:lineRule="auto"/>
              <w:jc w:val="both"/>
              <w:rPr>
                <w:i/>
              </w:rPr>
            </w:pPr>
            <w:r>
              <w:t>Controllo dell'intonazione; facili letture ritmico - melodiche. Eseguire semplici pattern melodici con l’utilizzo di due bacchette. Diversità timbriche. Esplorare le caratteristiche timbriche dei vari strumenti a percussione a disposizione anche mediante l’utilizzo di battenti differenti.</w:t>
            </w:r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8883" w:type="dxa"/>
            <w:gridSpan w:val="3"/>
          </w:tcPr>
          <w:p w:rsidR="00D63F30" w:rsidRPr="005171A8" w:rsidRDefault="00A148B5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Metà Gennaio-Maggio</w:t>
            </w:r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8883" w:type="dxa"/>
            <w:gridSpan w:val="3"/>
          </w:tcPr>
          <w:p w:rsidR="00D63F30" w:rsidRPr="005171A8" w:rsidRDefault="00A148B5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Prime e seconde 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 partecipanti</w:t>
            </w:r>
          </w:p>
        </w:tc>
      </w:tr>
      <w:tr w:rsidR="00946419" w:rsidRPr="005171A8" w:rsidTr="005D0C7C">
        <w:trPr>
          <w:trHeight w:val="425"/>
          <w:jc w:val="center"/>
        </w:trPr>
        <w:tc>
          <w:tcPr>
            <w:tcW w:w="1793" w:type="dxa"/>
          </w:tcPr>
          <w:p w:rsidR="00946419" w:rsidRPr="00946419" w:rsidRDefault="00946419" w:rsidP="00946419">
            <w:pPr>
              <w:spacing w:after="0" w:line="240" w:lineRule="auto"/>
              <w:jc w:val="both"/>
              <w:rPr>
                <w:b/>
              </w:rPr>
            </w:pPr>
            <w:r w:rsidRPr="00946419">
              <w:rPr>
                <w:b/>
              </w:rPr>
              <w:t>Docente</w:t>
            </w:r>
          </w:p>
          <w:p w:rsidR="00946419" w:rsidRPr="005171A8" w:rsidRDefault="00946419" w:rsidP="00946419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946419">
              <w:rPr>
                <w:b/>
              </w:rPr>
              <w:t>referente</w:t>
            </w:r>
            <w:proofErr w:type="gramEnd"/>
          </w:p>
        </w:tc>
        <w:tc>
          <w:tcPr>
            <w:tcW w:w="8883" w:type="dxa"/>
            <w:gridSpan w:val="3"/>
          </w:tcPr>
          <w:p w:rsidR="00946419" w:rsidRDefault="0094641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LOMBARDI   ANNAMARIA</w:t>
            </w:r>
          </w:p>
        </w:tc>
      </w:tr>
      <w:tr w:rsidR="00946419" w:rsidRPr="005171A8" w:rsidTr="005D0C7C">
        <w:trPr>
          <w:trHeight w:val="425"/>
          <w:jc w:val="center"/>
        </w:trPr>
        <w:tc>
          <w:tcPr>
            <w:tcW w:w="1793" w:type="dxa"/>
          </w:tcPr>
          <w:p w:rsidR="00946419" w:rsidRPr="005171A8" w:rsidRDefault="00946419" w:rsidP="008F7A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Risorse umane</w:t>
            </w:r>
          </w:p>
        </w:tc>
        <w:tc>
          <w:tcPr>
            <w:tcW w:w="8883" w:type="dxa"/>
            <w:gridSpan w:val="3"/>
          </w:tcPr>
          <w:p w:rsidR="00946419" w:rsidRDefault="0094641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Attività di docenza in orario extracurricolare</w:t>
            </w:r>
          </w:p>
          <w:p w:rsidR="00946419" w:rsidRDefault="0094641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1 docente per 20 ore totali</w:t>
            </w:r>
            <w:bookmarkStart w:id="0" w:name="_GoBack"/>
            <w:bookmarkEnd w:id="0"/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8883" w:type="dxa"/>
            <w:gridSpan w:val="3"/>
          </w:tcPr>
          <w:p w:rsidR="00D63F30" w:rsidRPr="005171A8" w:rsidRDefault="00A148B5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Attività di gruppo vocale e strumentale al fine di sperimentare diverse tipologie di strumenti attraverso cui ampliare la formazione musicale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8883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Eventuali costi previsti per materiali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8883" w:type="dxa"/>
            <w:gridSpan w:val="3"/>
          </w:tcPr>
          <w:p w:rsidR="00D63F30" w:rsidRPr="005171A8" w:rsidRDefault="00A148B5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Lombardi Anna Maria</w:t>
            </w:r>
          </w:p>
        </w:tc>
      </w:tr>
      <w:tr w:rsidR="00D63F30" w:rsidRPr="005171A8" w:rsidTr="005D0C7C">
        <w:trPr>
          <w:trHeight w:val="425"/>
          <w:jc w:val="center"/>
        </w:trPr>
        <w:tc>
          <w:tcPr>
            <w:tcW w:w="1793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lastRenderedPageBreak/>
              <w:t>Altre risorse necessarie, spazi</w:t>
            </w:r>
          </w:p>
        </w:tc>
        <w:tc>
          <w:tcPr>
            <w:tcW w:w="8883" w:type="dxa"/>
            <w:gridSpan w:val="3"/>
          </w:tcPr>
          <w:p w:rsidR="00D63F30" w:rsidRPr="005171A8" w:rsidRDefault="00A148B5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Disponibilità di un’aula prestabilita e di uno spazio per gli strumenti</w:t>
            </w:r>
          </w:p>
        </w:tc>
      </w:tr>
    </w:tbl>
    <w:p w:rsidR="00465E8D" w:rsidRPr="00A148B5" w:rsidRDefault="00D80F1C" w:rsidP="00A148B5">
      <w:pPr>
        <w:jc w:val="both"/>
        <w:rPr>
          <w:i/>
        </w:rPr>
      </w:pPr>
      <w:r>
        <w:rPr>
          <w:i/>
        </w:rPr>
        <w:t>Anzio, 22/ 10/19</w:t>
      </w:r>
      <w:r w:rsidR="00D53DC3" w:rsidRPr="005171A8">
        <w:rPr>
          <w:i/>
        </w:rPr>
        <w:t xml:space="preserve">                                                         </w:t>
      </w:r>
      <w:r w:rsidR="00946C1D" w:rsidRPr="005171A8">
        <w:rPr>
          <w:i/>
        </w:rPr>
        <w:t>I</w:t>
      </w:r>
      <w:r>
        <w:rPr>
          <w:i/>
        </w:rPr>
        <w:t xml:space="preserve">l referente   LOMBARDI </w:t>
      </w: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A3FB4"/>
    <w:rsid w:val="001F3AC4"/>
    <w:rsid w:val="002167A1"/>
    <w:rsid w:val="002A175C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9529A"/>
    <w:rsid w:val="00596CF5"/>
    <w:rsid w:val="005D0C7C"/>
    <w:rsid w:val="00613192"/>
    <w:rsid w:val="00647B6B"/>
    <w:rsid w:val="006A5A0D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419"/>
    <w:rsid w:val="00946C1D"/>
    <w:rsid w:val="009B0D72"/>
    <w:rsid w:val="009D493A"/>
    <w:rsid w:val="009F4105"/>
    <w:rsid w:val="00A148B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0F1C"/>
    <w:rsid w:val="00D81AD5"/>
    <w:rsid w:val="00DA6A02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AF99ED-5958-4A17-8046-02844C84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4</cp:revision>
  <dcterms:created xsi:type="dcterms:W3CDTF">2019-10-22T15:17:00Z</dcterms:created>
  <dcterms:modified xsi:type="dcterms:W3CDTF">2019-10-23T19:33:00Z</dcterms:modified>
</cp:coreProperties>
</file>